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D7A2" w14:textId="77777777" w:rsidR="00040259" w:rsidRPr="00AD6747" w:rsidRDefault="00040259">
      <w:pPr>
        <w:rPr>
          <w:rFonts w:ascii="Calibri" w:hAnsi="Calibri"/>
          <w:sz w:val="22"/>
          <w:szCs w:val="22"/>
        </w:rPr>
      </w:pPr>
    </w:p>
    <w:p w14:paraId="098939BF" w14:textId="77777777" w:rsidR="00040259" w:rsidRPr="00AD6747" w:rsidRDefault="00AE2EB2" w:rsidP="00B22D5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08BF8B8E" wp14:editId="37598839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FC artwork logo 1407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7"/>
      </w:tblGrid>
      <w:tr w:rsidR="00040259" w:rsidRPr="00BA60DC" w14:paraId="6E8E56B0" w14:textId="77777777" w:rsidTr="00E12081">
        <w:trPr>
          <w:trHeight w:val="446"/>
          <w:jc w:val="right"/>
        </w:trPr>
        <w:tc>
          <w:tcPr>
            <w:tcW w:w="5717" w:type="dxa"/>
            <w:shd w:val="clear" w:color="auto" w:fill="0B56A4"/>
          </w:tcPr>
          <w:p w14:paraId="70790A55" w14:textId="77777777" w:rsidR="00040259" w:rsidRPr="00BA60DC" w:rsidRDefault="00040259">
            <w:pPr>
              <w:pStyle w:val="Caption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BA60DC">
              <w:rPr>
                <w:rFonts w:ascii="Century Gothic" w:hAnsi="Century Gothic" w:cs="Arial"/>
                <w:b/>
                <w:color w:val="FFFFFF" w:themeColor="background1"/>
                <w:sz w:val="28"/>
              </w:rPr>
              <w:t>Job Description &amp; Person Specification</w:t>
            </w:r>
          </w:p>
        </w:tc>
      </w:tr>
    </w:tbl>
    <w:p w14:paraId="65A088DC" w14:textId="77777777" w:rsidR="00040259" w:rsidRPr="00BA60DC" w:rsidRDefault="00040259">
      <w:pPr>
        <w:rPr>
          <w:rFonts w:ascii="Century Gothic" w:hAnsi="Century Gothic" w:cs="Aria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3510"/>
      </w:tblGrid>
      <w:tr w:rsidR="00AD6747" w:rsidRPr="00BA60DC" w14:paraId="1B25E29C" w14:textId="77777777" w:rsidTr="00E12081">
        <w:trPr>
          <w:cantSplit/>
          <w:trHeight w:val="418"/>
        </w:trPr>
        <w:tc>
          <w:tcPr>
            <w:tcW w:w="9855" w:type="dxa"/>
            <w:gridSpan w:val="3"/>
            <w:shd w:val="clear" w:color="auto" w:fill="0B56A4"/>
          </w:tcPr>
          <w:p w14:paraId="1072B211" w14:textId="77777777" w:rsidR="00040259" w:rsidRPr="00BA60DC" w:rsidRDefault="00040259" w:rsidP="002A4E48">
            <w:pPr>
              <w:jc w:val="center"/>
              <w:rPr>
                <w:rFonts w:ascii="Century Gothic" w:hAnsi="Century Gothic" w:cs="Arial"/>
                <w:b/>
              </w:rPr>
            </w:pPr>
            <w:r w:rsidRPr="00BA60DC">
              <w:rPr>
                <w:rFonts w:ascii="Century Gothic" w:hAnsi="Century Gothic" w:cs="Arial"/>
                <w:b/>
                <w:color w:val="FFFFFF" w:themeColor="background1"/>
                <w:sz w:val="28"/>
              </w:rPr>
              <w:t>Position Details</w:t>
            </w:r>
          </w:p>
        </w:tc>
      </w:tr>
      <w:tr w:rsidR="00B10812" w:rsidRPr="00BA60DC" w14:paraId="4C9B2C5A" w14:textId="77777777" w:rsidTr="00E20515">
        <w:trPr>
          <w:trHeight w:val="418"/>
        </w:trPr>
        <w:tc>
          <w:tcPr>
            <w:tcW w:w="3227" w:type="dxa"/>
          </w:tcPr>
          <w:p w14:paraId="17734980" w14:textId="7AD938E9" w:rsidR="00B10812" w:rsidRPr="00BA60DC" w:rsidRDefault="00B10812" w:rsidP="00E20515">
            <w:pPr>
              <w:spacing w:before="120" w:after="120"/>
              <w:rPr>
                <w:rFonts w:ascii="Century Gothic" w:hAnsi="Century Gothic" w:cs="Arial"/>
                <w:strike/>
              </w:rPr>
            </w:pPr>
            <w:r w:rsidRPr="00BA60DC">
              <w:rPr>
                <w:rFonts w:ascii="Century Gothic" w:hAnsi="Century Gothic" w:cs="Arial"/>
                <w:b/>
              </w:rPr>
              <w:t>Position:</w:t>
            </w:r>
            <w:r w:rsidRPr="00BA60DC">
              <w:rPr>
                <w:rFonts w:ascii="Century Gothic" w:hAnsi="Century Gothic" w:cs="Arial"/>
              </w:rPr>
              <w:t xml:space="preserve"> </w:t>
            </w:r>
            <w:r w:rsidR="006A73A1">
              <w:rPr>
                <w:rFonts w:ascii="Century Gothic" w:hAnsi="Century Gothic" w:cs="Arial"/>
              </w:rPr>
              <w:t>Housekeeping Operative</w:t>
            </w:r>
          </w:p>
        </w:tc>
        <w:tc>
          <w:tcPr>
            <w:tcW w:w="3118" w:type="dxa"/>
          </w:tcPr>
          <w:p w14:paraId="3CD76A46" w14:textId="055E9A23" w:rsidR="00B10812" w:rsidRPr="00BA60DC" w:rsidRDefault="00B10812" w:rsidP="00E20515">
            <w:pPr>
              <w:spacing w:before="120" w:after="120"/>
              <w:rPr>
                <w:rFonts w:ascii="Century Gothic" w:hAnsi="Century Gothic" w:cs="Arial"/>
              </w:rPr>
            </w:pPr>
            <w:r w:rsidRPr="00BA60DC">
              <w:rPr>
                <w:rFonts w:ascii="Century Gothic" w:hAnsi="Century Gothic" w:cs="Arial"/>
                <w:b/>
              </w:rPr>
              <w:t xml:space="preserve">Department: </w:t>
            </w:r>
            <w:r w:rsidRPr="00BA60DC">
              <w:rPr>
                <w:rFonts w:ascii="Century Gothic" w:hAnsi="Century Gothic" w:cs="Arial"/>
              </w:rPr>
              <w:t xml:space="preserve"> </w:t>
            </w:r>
            <w:r w:rsidR="006A73A1">
              <w:rPr>
                <w:rFonts w:ascii="Century Gothic" w:hAnsi="Century Gothic" w:cs="Arial"/>
              </w:rPr>
              <w:t>Housekeeping</w:t>
            </w:r>
          </w:p>
        </w:tc>
        <w:tc>
          <w:tcPr>
            <w:tcW w:w="3510" w:type="dxa"/>
          </w:tcPr>
          <w:p w14:paraId="2F14D0CE" w14:textId="6C2E45B1" w:rsidR="00B10812" w:rsidRPr="00BA60DC" w:rsidRDefault="00B10812" w:rsidP="00E20515">
            <w:pPr>
              <w:spacing w:before="120" w:after="120"/>
              <w:rPr>
                <w:rFonts w:ascii="Century Gothic" w:hAnsi="Century Gothic" w:cs="Arial"/>
              </w:rPr>
            </w:pPr>
            <w:r w:rsidRPr="00BA60DC">
              <w:rPr>
                <w:rFonts w:ascii="Century Gothic" w:hAnsi="Century Gothic" w:cs="Arial"/>
                <w:b/>
              </w:rPr>
              <w:t>Reporting To</w:t>
            </w:r>
            <w:r w:rsidR="00260493">
              <w:rPr>
                <w:rFonts w:ascii="Century Gothic" w:hAnsi="Century Gothic" w:cs="Arial"/>
              </w:rPr>
              <w:t>:</w:t>
            </w:r>
            <w:r w:rsidR="006A73A1">
              <w:rPr>
                <w:rFonts w:ascii="Century Gothic" w:hAnsi="Century Gothic" w:cs="Arial"/>
              </w:rPr>
              <w:t xml:space="preserve"> Housekeeping Team Leader</w:t>
            </w:r>
          </w:p>
        </w:tc>
      </w:tr>
      <w:tr w:rsidR="00AD6747" w:rsidRPr="00BA60DC" w14:paraId="49E56268" w14:textId="77777777" w:rsidTr="00A42AC8">
        <w:trPr>
          <w:cantSplit/>
          <w:trHeight w:val="977"/>
        </w:trPr>
        <w:tc>
          <w:tcPr>
            <w:tcW w:w="9855" w:type="dxa"/>
            <w:gridSpan w:val="3"/>
            <w:vAlign w:val="center"/>
          </w:tcPr>
          <w:p w14:paraId="5A28D515" w14:textId="77777777" w:rsidR="006A73A1" w:rsidRDefault="006A73A1" w:rsidP="006A73A1">
            <w:pPr>
              <w:spacing w:line="238" w:lineRule="auto"/>
              <w:ind w:left="2"/>
              <w:rPr>
                <w:rFonts w:ascii="Century Gothic" w:hAnsi="Century Gothic"/>
                <w:b/>
              </w:rPr>
            </w:pPr>
          </w:p>
          <w:p w14:paraId="69CEFFE3" w14:textId="1DAEE8E2" w:rsidR="006A73A1" w:rsidRPr="006A73A1" w:rsidRDefault="00B10812" w:rsidP="006A73A1">
            <w:pPr>
              <w:spacing w:line="238" w:lineRule="auto"/>
              <w:ind w:left="2"/>
              <w:jc w:val="both"/>
            </w:pPr>
            <w:r w:rsidRPr="00BA60DC">
              <w:rPr>
                <w:rFonts w:ascii="Century Gothic" w:hAnsi="Century Gothic"/>
                <w:b/>
              </w:rPr>
              <w:t xml:space="preserve">Overall Objective: </w:t>
            </w:r>
            <w:r w:rsidR="006A73A1" w:rsidRPr="006A73A1">
              <w:rPr>
                <w:rFonts w:ascii="Century Gothic" w:hAnsi="Century Gothic"/>
                <w:bCs/>
              </w:rPr>
              <w:t xml:space="preserve">to assist </w:t>
            </w:r>
            <w:r w:rsidR="006A73A1" w:rsidRPr="006A73A1">
              <w:rPr>
                <w:rFonts w:ascii="Century Gothic" w:eastAsia="Century Gothic" w:hAnsi="Century Gothic" w:cs="Century Gothic"/>
              </w:rPr>
              <w:t xml:space="preserve">the Housekeeping Team Leader and Manager with maintaining a high standard of service at the King Power Stadium and Belvoir Drive Training Ground Facility; assuring the highest degree of cleaning and customer care is delivered at all times. </w:t>
            </w:r>
          </w:p>
          <w:p w14:paraId="6682FB08" w14:textId="453B868D" w:rsidR="005E20DF" w:rsidRPr="006A73A1" w:rsidRDefault="005E20DF" w:rsidP="00260493">
            <w:pPr>
              <w:rPr>
                <w:rFonts w:ascii="Century Gothic" w:hAnsi="Century Gothic"/>
                <w:b/>
              </w:rPr>
            </w:pPr>
          </w:p>
        </w:tc>
      </w:tr>
      <w:tr w:rsidR="00AD6747" w:rsidRPr="00BA60DC" w14:paraId="2C5AE86C" w14:textId="77777777" w:rsidTr="00E12081">
        <w:trPr>
          <w:trHeight w:val="241"/>
        </w:trPr>
        <w:tc>
          <w:tcPr>
            <w:tcW w:w="9855" w:type="dxa"/>
            <w:gridSpan w:val="3"/>
            <w:shd w:val="clear" w:color="auto" w:fill="0B56A4"/>
          </w:tcPr>
          <w:p w14:paraId="7FFD1D53" w14:textId="77777777" w:rsidR="00A42AC8" w:rsidRPr="00BA60DC" w:rsidRDefault="00A42AC8" w:rsidP="00A42AC8">
            <w:pPr>
              <w:rPr>
                <w:rFonts w:ascii="Century Gothic" w:hAnsi="Century Gothic" w:cs="Arial"/>
                <w:b/>
              </w:rPr>
            </w:pPr>
            <w:r w:rsidRPr="00BA60DC">
              <w:rPr>
                <w:rFonts w:ascii="Century Gothic" w:hAnsi="Century Gothic" w:cs="Arial"/>
                <w:b/>
                <w:color w:val="FFFFFF" w:themeColor="background1"/>
              </w:rPr>
              <w:t>Job Description</w:t>
            </w:r>
          </w:p>
        </w:tc>
      </w:tr>
      <w:tr w:rsidR="00B10812" w:rsidRPr="00BA60DC" w14:paraId="606BFC3C" w14:textId="77777777" w:rsidTr="00DB28BF">
        <w:tc>
          <w:tcPr>
            <w:tcW w:w="9855" w:type="dxa"/>
            <w:gridSpan w:val="3"/>
          </w:tcPr>
          <w:p w14:paraId="36934709" w14:textId="77777777" w:rsidR="00B10812" w:rsidRPr="00BA60DC" w:rsidRDefault="00B10812" w:rsidP="006A73A1">
            <w:pPr>
              <w:jc w:val="both"/>
              <w:rPr>
                <w:rFonts w:ascii="Century Gothic" w:hAnsi="Century Gothic" w:cs="Arial"/>
              </w:rPr>
            </w:pPr>
          </w:p>
          <w:p w14:paraId="4B18E8E7" w14:textId="3491B210" w:rsidR="00B10812" w:rsidRDefault="00B10812" w:rsidP="006A73A1">
            <w:pPr>
              <w:pStyle w:val="Heading1"/>
              <w:jc w:val="both"/>
              <w:rPr>
                <w:rFonts w:ascii="Century Gothic" w:hAnsi="Century Gothic"/>
                <w:color w:val="000000"/>
              </w:rPr>
            </w:pPr>
            <w:r w:rsidRPr="00BA60DC">
              <w:rPr>
                <w:rFonts w:ascii="Century Gothic" w:hAnsi="Century Gothic"/>
                <w:color w:val="000000"/>
              </w:rPr>
              <w:t>Main Objectives</w:t>
            </w:r>
          </w:p>
          <w:p w14:paraId="6583AAE6" w14:textId="799FE542" w:rsidR="006A73A1" w:rsidRDefault="006A73A1" w:rsidP="006A73A1">
            <w:pPr>
              <w:pStyle w:val="ListParagraph"/>
              <w:numPr>
                <w:ilvl w:val="0"/>
                <w:numId w:val="20"/>
              </w:numPr>
              <w:spacing w:line="239" w:lineRule="auto"/>
              <w:contextualSpacing/>
              <w:jc w:val="both"/>
            </w:pPr>
            <w:bookmarkStart w:id="0" w:name="_Hlk11924685"/>
            <w:r w:rsidRPr="006A73A1">
              <w:rPr>
                <w:rFonts w:ascii="Century Gothic" w:eastAsia="Century Gothic" w:hAnsi="Century Gothic" w:cs="Century Gothic"/>
                <w:i/>
              </w:rPr>
              <w:t xml:space="preserve">Ensure a high degree of cleanliness is maintained in the stadium bowl, seating sections, concourses, executive suites, stairs/corridors/entrances, function rooms, car parks, external perimeter and Training Ground facility with the key aim of enhancing customer experience. </w:t>
            </w:r>
          </w:p>
          <w:p w14:paraId="48127B7A" w14:textId="07403916" w:rsidR="00260493" w:rsidRDefault="00260493" w:rsidP="006A73A1">
            <w:pPr>
              <w:spacing w:after="120"/>
              <w:jc w:val="both"/>
              <w:rPr>
                <w:rFonts w:ascii="Century Gothic" w:hAnsi="Century Gothic"/>
                <w:color w:val="000000"/>
              </w:rPr>
            </w:pPr>
          </w:p>
          <w:p w14:paraId="26432A0F" w14:textId="0041A550" w:rsidR="006A73A1" w:rsidRDefault="006A73A1" w:rsidP="006A73A1">
            <w:pPr>
              <w:pStyle w:val="ListParagraph"/>
              <w:numPr>
                <w:ilvl w:val="0"/>
                <w:numId w:val="20"/>
              </w:numPr>
              <w:spacing w:after="2" w:line="238" w:lineRule="auto"/>
              <w:contextualSpacing/>
              <w:jc w:val="both"/>
            </w:pPr>
            <w:r w:rsidRPr="006A73A1">
              <w:rPr>
                <w:rFonts w:ascii="Century Gothic" w:eastAsia="Century Gothic" w:hAnsi="Century Gothic" w:cs="Century Gothic"/>
                <w:i/>
              </w:rPr>
              <w:t>Promote the maintenance of a safe environment</w:t>
            </w:r>
            <w:r>
              <w:rPr>
                <w:rFonts w:ascii="Century Gothic" w:eastAsia="Century Gothic" w:hAnsi="Century Gothic" w:cs="Century Gothic"/>
                <w:i/>
              </w:rPr>
              <w:t>, a</w:t>
            </w:r>
            <w:r w:rsidRPr="00DB58B7">
              <w:rPr>
                <w:rFonts w:ascii="Century Gothic" w:eastAsia="Century Gothic" w:hAnsi="Century Gothic" w:cs="Century Gothic"/>
                <w:i/>
              </w:rPr>
              <w:t>dvis</w:t>
            </w:r>
            <w:r>
              <w:rPr>
                <w:rFonts w:ascii="Century Gothic" w:eastAsia="Century Gothic" w:hAnsi="Century Gothic" w:cs="Century Gothic"/>
                <w:i/>
              </w:rPr>
              <w:t>ing</w:t>
            </w:r>
            <w:r w:rsidRPr="00DB58B7">
              <w:rPr>
                <w:rFonts w:ascii="Century Gothic" w:eastAsia="Century Gothic" w:hAnsi="Century Gothic" w:cs="Century Gothic"/>
                <w:i/>
              </w:rPr>
              <w:t xml:space="preserve"> the </w:t>
            </w:r>
            <w:r>
              <w:rPr>
                <w:rFonts w:ascii="Century Gothic" w:eastAsia="Century Gothic" w:hAnsi="Century Gothic" w:cs="Century Gothic"/>
                <w:i/>
              </w:rPr>
              <w:t>H</w:t>
            </w:r>
            <w:r w:rsidRPr="00DB58B7">
              <w:rPr>
                <w:rFonts w:ascii="Century Gothic" w:eastAsia="Century Gothic" w:hAnsi="Century Gothic" w:cs="Century Gothic"/>
                <w:i/>
              </w:rPr>
              <w:t xml:space="preserve">ousekeeping Team Leader/Manager of any abnormalities which may arise within the department. </w:t>
            </w:r>
          </w:p>
          <w:p w14:paraId="79B152E5" w14:textId="77777777" w:rsidR="006A73A1" w:rsidRDefault="006A73A1" w:rsidP="006A73A1">
            <w:pPr>
              <w:ind w:left="2"/>
              <w:jc w:val="both"/>
            </w:pPr>
            <w:r>
              <w:rPr>
                <w:rFonts w:ascii="Century Gothic" w:eastAsia="Century Gothic" w:hAnsi="Century Gothic" w:cs="Century Gothic"/>
                <w:i/>
              </w:rPr>
              <w:t xml:space="preserve"> </w:t>
            </w:r>
          </w:p>
          <w:p w14:paraId="64BFC3D8" w14:textId="5035038B" w:rsidR="006A73A1" w:rsidRDefault="006A73A1" w:rsidP="006A73A1">
            <w:pPr>
              <w:pStyle w:val="ListParagraph"/>
              <w:numPr>
                <w:ilvl w:val="0"/>
                <w:numId w:val="20"/>
              </w:numPr>
              <w:contextualSpacing/>
              <w:jc w:val="both"/>
            </w:pPr>
            <w:r w:rsidRPr="00DB58B7">
              <w:rPr>
                <w:rFonts w:ascii="Century Gothic" w:eastAsia="Century Gothic" w:hAnsi="Century Gothic" w:cs="Century Gothic"/>
                <w:i/>
              </w:rPr>
              <w:t>Comply with Health &amp; Safety requirements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, </w:t>
            </w:r>
            <w:r w:rsidRPr="00DB58B7">
              <w:rPr>
                <w:rFonts w:ascii="Century Gothic" w:eastAsia="Century Gothic" w:hAnsi="Century Gothic" w:cs="Century Gothic"/>
              </w:rPr>
              <w:t>carry</w:t>
            </w:r>
            <w:r>
              <w:rPr>
                <w:rFonts w:ascii="Century Gothic" w:eastAsia="Century Gothic" w:hAnsi="Century Gothic" w:cs="Century Gothic"/>
              </w:rPr>
              <w:t>ing</w:t>
            </w:r>
            <w:r w:rsidRPr="00DB58B7">
              <w:rPr>
                <w:rFonts w:ascii="Century Gothic" w:eastAsia="Century Gothic" w:hAnsi="Century Gothic" w:cs="Century Gothic"/>
              </w:rPr>
              <w:t xml:space="preserve"> out </w:t>
            </w:r>
            <w:r>
              <w:rPr>
                <w:rFonts w:ascii="Century Gothic" w:eastAsia="Century Gothic" w:hAnsi="Century Gothic" w:cs="Century Gothic"/>
              </w:rPr>
              <w:t xml:space="preserve">all </w:t>
            </w:r>
            <w:r w:rsidRPr="00DB58B7">
              <w:rPr>
                <w:rFonts w:ascii="Century Gothic" w:eastAsia="Century Gothic" w:hAnsi="Century Gothic" w:cs="Century Gothic"/>
              </w:rPr>
              <w:t>responsibilities with due regard to the Club values and policies and procedures, in particular Health &amp; Safety, Equality and Diversity, Confidentiality and with regard to the Data Protection Act.</w:t>
            </w:r>
          </w:p>
          <w:p w14:paraId="17E0CA92" w14:textId="22C6060B" w:rsidR="00260493" w:rsidRPr="006A73A1" w:rsidRDefault="00260493" w:rsidP="006A73A1">
            <w:pPr>
              <w:pStyle w:val="ListParagraph"/>
              <w:spacing w:after="120"/>
              <w:ind w:left="360"/>
              <w:jc w:val="both"/>
              <w:rPr>
                <w:rFonts w:ascii="Century Gothic" w:eastAsia="Century Gothic" w:hAnsi="Century Gothic" w:cs="Century Gothic"/>
                <w:i/>
              </w:rPr>
            </w:pPr>
          </w:p>
          <w:p w14:paraId="4EACA97A" w14:textId="74EF745A" w:rsidR="000C3B18" w:rsidRPr="000C3B18" w:rsidRDefault="004C1DD8" w:rsidP="006A73A1">
            <w:pPr>
              <w:spacing w:after="120"/>
              <w:jc w:val="both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r w:rsidRPr="001B6F28">
              <w:rPr>
                <w:rFonts w:ascii="Century Gothic" w:hAnsi="Century Gothic"/>
                <w:b/>
                <w:bCs/>
                <w:color w:val="000000"/>
                <w:u w:val="single"/>
              </w:rPr>
              <w:t>Summary of Duties</w:t>
            </w:r>
          </w:p>
          <w:bookmarkEnd w:id="0"/>
          <w:p w14:paraId="36109451" w14:textId="77777777" w:rsidR="006A73A1" w:rsidRDefault="006A73A1" w:rsidP="006A73A1">
            <w:pPr>
              <w:pStyle w:val="ListParagraph"/>
              <w:numPr>
                <w:ilvl w:val="0"/>
                <w:numId w:val="20"/>
              </w:numPr>
              <w:spacing w:line="239" w:lineRule="auto"/>
              <w:contextualSpacing/>
              <w:jc w:val="both"/>
            </w:pPr>
            <w:r w:rsidRPr="00DB58B7">
              <w:rPr>
                <w:rFonts w:ascii="Century Gothic" w:eastAsia="Century Gothic" w:hAnsi="Century Gothic" w:cs="Century Gothic"/>
                <w:i/>
              </w:rPr>
              <w:t xml:space="preserve">Carry out general cleaning duties including mopping, sweeping, dusting, polishing, vacuuming, emptying bins and removing waste along with any other duties requested by Operations/Housekeeping management. </w:t>
            </w:r>
          </w:p>
          <w:p w14:paraId="05FB938A" w14:textId="78582E64" w:rsidR="006A73A1" w:rsidRDefault="006A73A1" w:rsidP="006A73A1">
            <w:pPr>
              <w:pStyle w:val="ListParagraph"/>
              <w:numPr>
                <w:ilvl w:val="0"/>
                <w:numId w:val="20"/>
              </w:numPr>
              <w:contextualSpacing/>
              <w:jc w:val="both"/>
            </w:pPr>
            <w:r w:rsidRPr="00DB58B7">
              <w:rPr>
                <w:rFonts w:ascii="Century Gothic" w:eastAsia="Century Gothic" w:hAnsi="Century Gothic" w:cs="Century Gothic"/>
                <w:i/>
              </w:rPr>
              <w:t xml:space="preserve">Attend training seminars which the </w:t>
            </w:r>
            <w:r>
              <w:rPr>
                <w:rFonts w:ascii="Century Gothic" w:eastAsia="Century Gothic" w:hAnsi="Century Gothic" w:cs="Century Gothic"/>
                <w:i/>
              </w:rPr>
              <w:t>C</w:t>
            </w:r>
            <w:r w:rsidRPr="00DB58B7">
              <w:rPr>
                <w:rFonts w:ascii="Century Gothic" w:eastAsia="Century Gothic" w:hAnsi="Century Gothic" w:cs="Century Gothic"/>
                <w:i/>
              </w:rPr>
              <w:t xml:space="preserve">lub may 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provide </w:t>
            </w:r>
            <w:r w:rsidRPr="00DB58B7">
              <w:rPr>
                <w:rFonts w:ascii="Century Gothic" w:eastAsia="Century Gothic" w:hAnsi="Century Gothic" w:cs="Century Gothic"/>
                <w:i/>
              </w:rPr>
              <w:t xml:space="preserve">to ensure maintenance of a safe environment in the workplace. </w:t>
            </w:r>
          </w:p>
          <w:p w14:paraId="1FC2E464" w14:textId="77777777" w:rsidR="00B10812" w:rsidRDefault="00B10812" w:rsidP="006A73A1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rFonts w:ascii="Century Gothic" w:hAnsi="Century Gothic" w:cs="Arial"/>
              </w:rPr>
            </w:pPr>
          </w:p>
          <w:p w14:paraId="12C08827" w14:textId="77777777" w:rsidR="006A73A1" w:rsidRDefault="006A73A1" w:rsidP="006A73A1">
            <w:pPr>
              <w:ind w:left="2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The above Job Description is not intended to be exhaustive; the duties and responsibilities may therefore vary over time according to the changing needs of the Club. </w:t>
            </w:r>
          </w:p>
          <w:p w14:paraId="14BE37B6" w14:textId="42BB1FE1" w:rsidR="006A73A1" w:rsidRPr="000C3B18" w:rsidRDefault="006A73A1" w:rsidP="006A73A1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rFonts w:ascii="Century Gothic" w:hAnsi="Century Gothic" w:cs="Arial"/>
              </w:rPr>
            </w:pPr>
          </w:p>
        </w:tc>
      </w:tr>
      <w:tr w:rsidR="00B10812" w:rsidRPr="00BA60DC" w14:paraId="23A20111" w14:textId="77777777" w:rsidTr="00E12081">
        <w:tc>
          <w:tcPr>
            <w:tcW w:w="9855" w:type="dxa"/>
            <w:gridSpan w:val="3"/>
            <w:shd w:val="clear" w:color="auto" w:fill="0B56A4"/>
          </w:tcPr>
          <w:p w14:paraId="29B86FB3" w14:textId="77777777" w:rsidR="00B10812" w:rsidRPr="00BA60DC" w:rsidRDefault="00B10812" w:rsidP="00B10812">
            <w:pPr>
              <w:rPr>
                <w:rFonts w:ascii="Century Gothic" w:hAnsi="Century Gothic" w:cs="Arial"/>
                <w:b/>
              </w:rPr>
            </w:pPr>
            <w:r w:rsidRPr="00BA60DC">
              <w:rPr>
                <w:rFonts w:ascii="Century Gothic" w:hAnsi="Century Gothic" w:cs="Arial"/>
                <w:b/>
                <w:color w:val="FFFFFF" w:themeColor="background1"/>
              </w:rPr>
              <w:t>Person Specification</w:t>
            </w:r>
          </w:p>
        </w:tc>
      </w:tr>
      <w:tr w:rsidR="00B10812" w:rsidRPr="00BA60DC" w14:paraId="5DC8A7C3" w14:textId="77777777" w:rsidTr="0022228F">
        <w:tc>
          <w:tcPr>
            <w:tcW w:w="9855" w:type="dxa"/>
            <w:gridSpan w:val="3"/>
            <w:shd w:val="clear" w:color="auto" w:fill="FFFFFF" w:themeFill="background1"/>
          </w:tcPr>
          <w:p w14:paraId="02574576" w14:textId="77777777" w:rsidR="006A73A1" w:rsidRDefault="006A73A1" w:rsidP="006A73A1">
            <w:r>
              <w:rPr>
                <w:b/>
              </w:rPr>
              <w:t xml:space="preserve">Essential </w:t>
            </w:r>
          </w:p>
          <w:p w14:paraId="69107DD5" w14:textId="77777777" w:rsidR="006A73A1" w:rsidRPr="00DB58B7" w:rsidRDefault="006A73A1" w:rsidP="006A73A1">
            <w:pPr>
              <w:spacing w:after="12"/>
              <w:ind w:left="720"/>
            </w:pPr>
          </w:p>
          <w:p w14:paraId="38B8368A" w14:textId="5D301C88" w:rsidR="006A73A1" w:rsidRPr="00DB58B7" w:rsidRDefault="006A73A1" w:rsidP="006A73A1">
            <w:pPr>
              <w:numPr>
                <w:ilvl w:val="0"/>
                <w:numId w:val="27"/>
              </w:numPr>
              <w:spacing w:after="12"/>
              <w:ind w:hanging="360"/>
            </w:pPr>
            <w:r>
              <w:rPr>
                <w:rFonts w:ascii="Century Gothic" w:eastAsia="Century Gothic" w:hAnsi="Century Gothic" w:cs="Century Gothic"/>
                <w:i/>
              </w:rPr>
              <w:t>Previous Housekeeping experience, demonstrating the ability to observe high levels of standards and customer service whilst operating to a high degree of safety.</w:t>
            </w:r>
            <w:r>
              <w:rPr>
                <w:i/>
              </w:rPr>
              <w:t xml:space="preserve"> </w:t>
            </w:r>
          </w:p>
          <w:p w14:paraId="4CF20CE9" w14:textId="77777777" w:rsidR="006A73A1" w:rsidRDefault="006A73A1" w:rsidP="006A73A1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Century Gothic" w:eastAsia="Century Gothic" w:hAnsi="Century Gothic" w:cs="Century Gothic"/>
              </w:rPr>
              <w:t xml:space="preserve">Excellent Cleaning skills with excellent accuracy and attention to detail. </w:t>
            </w:r>
          </w:p>
          <w:p w14:paraId="7F9B7957" w14:textId="77777777" w:rsidR="006A73A1" w:rsidRDefault="006A73A1" w:rsidP="006A73A1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Century Gothic" w:eastAsia="Century Gothic" w:hAnsi="Century Gothic" w:cs="Century Gothic"/>
                <w:i/>
              </w:rPr>
              <w:t xml:space="preserve">Good attendance/Punctual. </w:t>
            </w:r>
          </w:p>
          <w:p w14:paraId="1310297F" w14:textId="77777777" w:rsidR="006A73A1" w:rsidRDefault="006A73A1" w:rsidP="006A73A1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Century Gothic" w:eastAsia="Century Gothic" w:hAnsi="Century Gothic" w:cs="Century Gothic"/>
                <w:i/>
              </w:rPr>
              <w:t xml:space="preserve">An organized and calm approach to tasks. </w:t>
            </w:r>
          </w:p>
          <w:p w14:paraId="6E14A5A1" w14:textId="77777777" w:rsidR="006A73A1" w:rsidRDefault="006A73A1" w:rsidP="006A73A1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Century Gothic" w:eastAsia="Century Gothic" w:hAnsi="Century Gothic" w:cs="Century Gothic"/>
                <w:i/>
              </w:rPr>
              <w:t xml:space="preserve">Be adaptable in order to deal with a variety of situations. </w:t>
            </w:r>
          </w:p>
          <w:p w14:paraId="412B47E5" w14:textId="77777777" w:rsidR="006A73A1" w:rsidRDefault="006A73A1" w:rsidP="006A73A1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Century Gothic" w:eastAsia="Century Gothic" w:hAnsi="Century Gothic" w:cs="Century Gothic"/>
                <w:i/>
              </w:rPr>
              <w:t xml:space="preserve">Maintain a clean and tidy appearance. </w:t>
            </w:r>
          </w:p>
          <w:p w14:paraId="1049617D" w14:textId="77777777" w:rsidR="006A73A1" w:rsidRDefault="006A73A1" w:rsidP="006A73A1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Century Gothic" w:eastAsia="Century Gothic" w:hAnsi="Century Gothic" w:cs="Century Gothic"/>
                <w:i/>
              </w:rPr>
              <w:t xml:space="preserve">Ability to meet stringent deadlines. </w:t>
            </w:r>
          </w:p>
          <w:p w14:paraId="2CA32A1D" w14:textId="77777777" w:rsidR="006A73A1" w:rsidRPr="00245734" w:rsidRDefault="006A73A1" w:rsidP="006A73A1">
            <w:pPr>
              <w:numPr>
                <w:ilvl w:val="0"/>
                <w:numId w:val="27"/>
              </w:numPr>
              <w:spacing w:after="32"/>
              <w:ind w:hanging="360"/>
            </w:pPr>
            <w:r>
              <w:rPr>
                <w:rFonts w:ascii="Century Gothic" w:eastAsia="Century Gothic" w:hAnsi="Century Gothic" w:cs="Century Gothic"/>
              </w:rPr>
              <w:lastRenderedPageBreak/>
              <w:t>Demonstrates honesty, integrity, reliability and the ability to ensure confidentiality at all times.</w:t>
            </w:r>
          </w:p>
          <w:p w14:paraId="3FBAB3A6" w14:textId="64AA0D10" w:rsidR="006A73A1" w:rsidRDefault="006A73A1" w:rsidP="006A73A1">
            <w:pPr>
              <w:numPr>
                <w:ilvl w:val="0"/>
                <w:numId w:val="27"/>
              </w:numPr>
              <w:spacing w:after="30" w:line="241" w:lineRule="auto"/>
              <w:ind w:hanging="360"/>
            </w:pPr>
            <w:r>
              <w:rPr>
                <w:rFonts w:ascii="Century Gothic" w:eastAsia="Century Gothic" w:hAnsi="Century Gothic" w:cs="Century Gothic"/>
              </w:rPr>
              <w:t xml:space="preserve">Excellent communication skills:  able to communicate to the highest level, listens, interprets and conveys information in a clear and accurate manner, provides timely delivery of information and selects the most appropriate method of communication. </w:t>
            </w:r>
          </w:p>
          <w:p w14:paraId="788ACFAD" w14:textId="56174620" w:rsidR="006A73A1" w:rsidRDefault="006A73A1" w:rsidP="006A73A1">
            <w:pPr>
              <w:numPr>
                <w:ilvl w:val="0"/>
                <w:numId w:val="27"/>
              </w:numPr>
              <w:spacing w:after="27" w:line="244" w:lineRule="auto"/>
              <w:ind w:hanging="360"/>
            </w:pPr>
            <w:r>
              <w:rPr>
                <w:rFonts w:ascii="Century Gothic" w:eastAsia="Century Gothic" w:hAnsi="Century Gothic" w:cs="Century Gothic"/>
              </w:rPr>
              <w:t xml:space="preserve">Teamwork: works within a team environment, co-operates with others, considers the needs of others and helps others to achieve objectives. </w:t>
            </w:r>
          </w:p>
          <w:p w14:paraId="004E2107" w14:textId="4B8D80E2" w:rsidR="006A73A1" w:rsidRDefault="006A73A1" w:rsidP="006A73A1">
            <w:pPr>
              <w:numPr>
                <w:ilvl w:val="0"/>
                <w:numId w:val="27"/>
              </w:numPr>
              <w:spacing w:after="30" w:line="241" w:lineRule="auto"/>
              <w:ind w:hanging="360"/>
            </w:pPr>
            <w:r>
              <w:rPr>
                <w:rFonts w:ascii="Century Gothic" w:eastAsia="Century Gothic" w:hAnsi="Century Gothic" w:cs="Century Gothic"/>
              </w:rPr>
              <w:t xml:space="preserve">Taking ownership: able to work autonomously on own initiative, pro-active in managing one’s own time, building an understanding of the internal and external environment in order to deliver work in a highly effective and professional manner. </w:t>
            </w:r>
          </w:p>
          <w:p w14:paraId="71098B1C" w14:textId="335492E6" w:rsidR="006A73A1" w:rsidRDefault="006A73A1" w:rsidP="006A73A1">
            <w:pPr>
              <w:numPr>
                <w:ilvl w:val="0"/>
                <w:numId w:val="27"/>
              </w:numPr>
              <w:spacing w:after="32"/>
              <w:ind w:hanging="360"/>
            </w:pPr>
            <w:r>
              <w:rPr>
                <w:rFonts w:ascii="Century Gothic" w:eastAsia="Century Gothic" w:hAnsi="Century Gothic" w:cs="Century Gothic"/>
              </w:rPr>
              <w:t>A flexible ability to work 5 over 7 days a week, including the r</w:t>
            </w:r>
            <w:r w:rsidRPr="006A73A1">
              <w:rPr>
                <w:rFonts w:ascii="Century Gothic" w:eastAsia="Century Gothic" w:hAnsi="Century Gothic" w:cs="Century Gothic"/>
              </w:rPr>
              <w:t>equirement of working match days, events, weekends, and evenings as and when required.</w:t>
            </w:r>
          </w:p>
          <w:p w14:paraId="4E4A6694" w14:textId="2DB981A9" w:rsidR="00842A22" w:rsidRDefault="00842A22" w:rsidP="00CF5AE2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3D03EBC7" w14:textId="77777777" w:rsidR="006A73A1" w:rsidRDefault="006A73A1" w:rsidP="006A73A1">
            <w:pPr>
              <w:spacing w:after="24"/>
            </w:pPr>
            <w:r>
              <w:rPr>
                <w:b/>
              </w:rPr>
              <w:t xml:space="preserve">Desirable  </w:t>
            </w:r>
          </w:p>
          <w:p w14:paraId="5A79152C" w14:textId="0208D7FF" w:rsidR="006A73A1" w:rsidRDefault="006A73A1" w:rsidP="006A73A1">
            <w:pPr>
              <w:numPr>
                <w:ilvl w:val="0"/>
                <w:numId w:val="27"/>
              </w:numPr>
              <w:ind w:hanging="360"/>
            </w:pPr>
            <w:r>
              <w:rPr>
                <w:rFonts w:ascii="Century Gothic" w:eastAsia="Century Gothic" w:hAnsi="Century Gothic" w:cs="Century Gothic"/>
              </w:rPr>
              <w:t>A full clean driving license.</w:t>
            </w:r>
          </w:p>
          <w:p w14:paraId="40B00D88" w14:textId="77777777" w:rsidR="006A73A1" w:rsidRDefault="006A73A1" w:rsidP="00CF5AE2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  <w:p w14:paraId="73429E87" w14:textId="28227E0C" w:rsidR="00842A22" w:rsidRPr="00CF5AE2" w:rsidRDefault="00842A22" w:rsidP="00CF5AE2">
            <w:pPr>
              <w:pStyle w:val="ListParagraph"/>
              <w:ind w:left="360"/>
              <w:rPr>
                <w:rFonts w:ascii="Century Gothic" w:hAnsi="Century Gothic" w:cs="Arial"/>
                <w:b/>
              </w:rPr>
            </w:pPr>
          </w:p>
        </w:tc>
      </w:tr>
      <w:tr w:rsidR="00B10812" w:rsidRPr="00AD6747" w14:paraId="1A5B6692" w14:textId="77777777" w:rsidTr="00E12081">
        <w:tc>
          <w:tcPr>
            <w:tcW w:w="9855" w:type="dxa"/>
            <w:gridSpan w:val="3"/>
            <w:shd w:val="clear" w:color="auto" w:fill="0B56A4"/>
          </w:tcPr>
          <w:p w14:paraId="75D8D474" w14:textId="77777777" w:rsidR="00B10812" w:rsidRPr="00E12081" w:rsidRDefault="00B10812" w:rsidP="00B108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12081">
              <w:rPr>
                <w:rFonts w:ascii="Calibri" w:hAnsi="Calibri" w:cs="Arial"/>
                <w:b/>
                <w:color w:val="FFFFFF" w:themeColor="background1"/>
                <w:sz w:val="24"/>
                <w:szCs w:val="22"/>
              </w:rPr>
              <w:lastRenderedPageBreak/>
              <w:t xml:space="preserve">Role Requirements </w:t>
            </w:r>
          </w:p>
        </w:tc>
      </w:tr>
      <w:tr w:rsidR="00B10812" w:rsidRPr="004B1140" w14:paraId="535D41B4" w14:textId="77777777" w:rsidTr="0022228F">
        <w:tc>
          <w:tcPr>
            <w:tcW w:w="9855" w:type="dxa"/>
            <w:gridSpan w:val="3"/>
            <w:shd w:val="clear" w:color="auto" w:fill="FFFFFF" w:themeFill="background1"/>
          </w:tcPr>
          <w:p w14:paraId="3F7AAF67" w14:textId="77777777" w:rsidR="00B10812" w:rsidRPr="004B1140" w:rsidRDefault="00B10812" w:rsidP="00B10812">
            <w:pPr>
              <w:rPr>
                <w:rFonts w:ascii="Century Gothic" w:hAnsi="Century Gothic" w:cs="Arial"/>
                <w:i/>
                <w:szCs w:val="22"/>
              </w:rPr>
            </w:pPr>
          </w:p>
          <w:p w14:paraId="48F5A298" w14:textId="1171BF9F" w:rsidR="001B6F28" w:rsidRDefault="00335A6C" w:rsidP="009A6BA2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To be able to </w:t>
            </w:r>
            <w:r w:rsidR="001B6F28">
              <w:rPr>
                <w:rFonts w:ascii="Century Gothic" w:hAnsi="Century Gothic"/>
                <w:szCs w:val="22"/>
              </w:rPr>
              <w:t>work on matchday weekends and evenings, including Public Holidays</w:t>
            </w:r>
          </w:p>
          <w:p w14:paraId="34A17E8F" w14:textId="77777777" w:rsidR="009A6BA2" w:rsidRPr="004B1140" w:rsidRDefault="009A6BA2" w:rsidP="009A6BA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120"/>
              <w:rPr>
                <w:rFonts w:ascii="Century Gothic" w:eastAsia="Arial" w:hAnsi="Century Gothic" w:cs="Arial"/>
                <w:color w:val="3B3B3B"/>
              </w:rPr>
            </w:pPr>
            <w:r w:rsidRPr="00BA60DC">
              <w:rPr>
                <w:rFonts w:ascii="Century Gothic" w:hAnsi="Century Gothic"/>
                <w:color w:val="000000"/>
              </w:rPr>
              <w:t>To comply and promote the Club’s policies and procedures to include Safeguarding, Equality &amp; Diversity and GDPR compliance</w:t>
            </w:r>
          </w:p>
          <w:p w14:paraId="32810E64" w14:textId="77777777" w:rsidR="009A6BA2" w:rsidRPr="00DA594D" w:rsidRDefault="009A6BA2" w:rsidP="009A6BA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120"/>
              <w:rPr>
                <w:rFonts w:ascii="Century Gothic" w:eastAsia="Arial" w:hAnsi="Century Gothic" w:cs="Arial"/>
                <w:color w:val="3B3B3B"/>
              </w:rPr>
            </w:pP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 xml:space="preserve">Understanding of </w:t>
            </w:r>
            <w:r w:rsidRPr="00DA594D">
              <w:rPr>
                <w:rFonts w:ascii="Century Gothic" w:eastAsia="Arial" w:hAnsi="Century Gothic" w:cs="Arial"/>
                <w:color w:val="282828"/>
                <w:w w:val="105"/>
              </w:rPr>
              <w:t xml:space="preserve">the </w:t>
            </w: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 xml:space="preserve">governance, </w:t>
            </w:r>
            <w:r w:rsidRPr="00DA594D">
              <w:rPr>
                <w:rFonts w:ascii="Century Gothic" w:eastAsia="Arial" w:hAnsi="Century Gothic" w:cs="Arial"/>
                <w:color w:val="4F4F4F"/>
                <w:w w:val="105"/>
              </w:rPr>
              <w:t xml:space="preserve">security </w:t>
            </w: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 xml:space="preserve">and </w:t>
            </w:r>
            <w:r w:rsidRPr="00DA594D">
              <w:rPr>
                <w:rFonts w:ascii="Century Gothic" w:eastAsia="Arial" w:hAnsi="Century Gothic" w:cs="Arial"/>
                <w:color w:val="4F4F4F"/>
                <w:w w:val="105"/>
              </w:rPr>
              <w:t xml:space="preserve">cyber </w:t>
            </w: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>security requirements including</w:t>
            </w:r>
            <w:r w:rsidRPr="00DA594D">
              <w:rPr>
                <w:rFonts w:ascii="Century Gothic" w:eastAsia="Arial" w:hAnsi="Century Gothic" w:cs="Arial"/>
                <w:color w:val="3B3B3B"/>
                <w:spacing w:val="-13"/>
                <w:w w:val="105"/>
              </w:rPr>
              <w:t xml:space="preserve"> </w:t>
            </w: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>areas</w:t>
            </w:r>
            <w:r w:rsidRPr="00DA594D">
              <w:rPr>
                <w:rFonts w:ascii="Century Gothic" w:eastAsia="Arial" w:hAnsi="Century Gothic" w:cs="Arial"/>
                <w:color w:val="3B3B3B"/>
                <w:spacing w:val="-25"/>
                <w:w w:val="105"/>
              </w:rPr>
              <w:t xml:space="preserve"> </w:t>
            </w: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>such</w:t>
            </w:r>
            <w:r w:rsidRPr="00DA594D">
              <w:rPr>
                <w:rFonts w:ascii="Century Gothic" w:eastAsia="Arial" w:hAnsi="Century Gothic" w:cs="Arial"/>
                <w:color w:val="3B3B3B"/>
                <w:spacing w:val="-21"/>
                <w:w w:val="105"/>
              </w:rPr>
              <w:t xml:space="preserve"> </w:t>
            </w: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>as</w:t>
            </w:r>
            <w:r w:rsidRPr="00DA594D">
              <w:rPr>
                <w:rFonts w:ascii="Century Gothic" w:eastAsia="Arial" w:hAnsi="Century Gothic" w:cs="Arial"/>
                <w:color w:val="3B3B3B"/>
                <w:spacing w:val="-13"/>
                <w:w w:val="105"/>
              </w:rPr>
              <w:t xml:space="preserve"> </w:t>
            </w: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>General Data Protection Regulations</w:t>
            </w:r>
            <w:r w:rsidRPr="00DA594D">
              <w:rPr>
                <w:rFonts w:ascii="Century Gothic" w:eastAsia="Arial" w:hAnsi="Century Gothic" w:cs="Arial"/>
                <w:color w:val="3B3B3B"/>
                <w:spacing w:val="-38"/>
                <w:w w:val="105"/>
              </w:rPr>
              <w:t xml:space="preserve"> </w:t>
            </w:r>
            <w:r w:rsidRPr="00DA594D">
              <w:rPr>
                <w:rFonts w:ascii="Century Gothic" w:eastAsia="Arial" w:hAnsi="Century Gothic" w:cs="Arial"/>
                <w:color w:val="3B3B3B"/>
                <w:w w:val="105"/>
              </w:rPr>
              <w:t>(GDPR)</w:t>
            </w:r>
          </w:p>
          <w:p w14:paraId="7286EF78" w14:textId="5B3B4B8F" w:rsidR="00B10812" w:rsidRDefault="00B10812" w:rsidP="009A6BA2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Century Gothic" w:hAnsi="Century Gothic"/>
                <w:szCs w:val="22"/>
              </w:rPr>
            </w:pPr>
            <w:r w:rsidRPr="004B1140">
              <w:rPr>
                <w:rFonts w:ascii="Century Gothic" w:hAnsi="Century Gothic"/>
                <w:szCs w:val="22"/>
              </w:rPr>
              <w:t>To undertake required training including mandatory Club Equality and Diversity</w:t>
            </w:r>
            <w:r w:rsidR="00E16EE4">
              <w:rPr>
                <w:rFonts w:ascii="Century Gothic" w:hAnsi="Century Gothic"/>
                <w:szCs w:val="22"/>
              </w:rPr>
              <w:t xml:space="preserve">, </w:t>
            </w:r>
            <w:r w:rsidRPr="004B1140">
              <w:rPr>
                <w:rFonts w:ascii="Century Gothic" w:hAnsi="Century Gothic"/>
                <w:szCs w:val="22"/>
              </w:rPr>
              <w:t xml:space="preserve">Health and Safety </w:t>
            </w:r>
            <w:r w:rsidR="00E16EE4">
              <w:rPr>
                <w:rFonts w:ascii="Century Gothic" w:hAnsi="Century Gothic"/>
                <w:szCs w:val="22"/>
              </w:rPr>
              <w:t xml:space="preserve">and Safeguarding </w:t>
            </w:r>
            <w:r w:rsidR="0006224E">
              <w:rPr>
                <w:rFonts w:ascii="Century Gothic" w:hAnsi="Century Gothic"/>
                <w:szCs w:val="22"/>
              </w:rPr>
              <w:t>Induction</w:t>
            </w:r>
            <w:r w:rsidRPr="004B1140">
              <w:rPr>
                <w:rFonts w:ascii="Century Gothic" w:hAnsi="Century Gothic"/>
                <w:szCs w:val="22"/>
              </w:rPr>
              <w:t>.</w:t>
            </w:r>
          </w:p>
          <w:p w14:paraId="4FAA4D1D" w14:textId="2852FF1F" w:rsidR="008B746C" w:rsidRPr="009A6BA2" w:rsidRDefault="008B746C" w:rsidP="006A73A1">
            <w:pPr>
              <w:pStyle w:val="ListParagraph"/>
              <w:spacing w:after="120"/>
              <w:ind w:left="360"/>
              <w:rPr>
                <w:rFonts w:ascii="Century Gothic" w:hAnsi="Century Gothic"/>
                <w:szCs w:val="22"/>
              </w:rPr>
            </w:pPr>
          </w:p>
        </w:tc>
      </w:tr>
      <w:tr w:rsidR="00B10812" w:rsidRPr="00AD6747" w14:paraId="5231F2A6" w14:textId="77777777" w:rsidTr="00E12081">
        <w:trPr>
          <w:trHeight w:val="2117"/>
        </w:trPr>
        <w:tc>
          <w:tcPr>
            <w:tcW w:w="9855" w:type="dxa"/>
            <w:gridSpan w:val="3"/>
            <w:shd w:val="clear" w:color="auto" w:fill="FFFFFF" w:themeFill="background1"/>
          </w:tcPr>
          <w:p w14:paraId="34840272" w14:textId="2B11C86D" w:rsidR="00842A22" w:rsidRDefault="00842A22" w:rsidP="00B10812">
            <w:pPr>
              <w:rPr>
                <w:rFonts w:ascii="Century Gothic" w:hAnsi="Century Gothic" w:cs="Arial"/>
                <w:i/>
                <w:szCs w:val="22"/>
              </w:rPr>
            </w:pPr>
          </w:p>
          <w:p w14:paraId="6442B62B" w14:textId="2DB92939" w:rsidR="00842A22" w:rsidRDefault="00842A22" w:rsidP="00B10812">
            <w:pPr>
              <w:rPr>
                <w:rFonts w:ascii="Century Gothic" w:hAnsi="Century Gothic" w:cs="Arial"/>
                <w:i/>
                <w:szCs w:val="22"/>
              </w:rPr>
            </w:pPr>
            <w:r>
              <w:rPr>
                <w:rFonts w:ascii="Century Gothic" w:hAnsi="Century Gothic" w:cs="Arial"/>
                <w:i/>
                <w:szCs w:val="22"/>
              </w:rPr>
              <w:t>This Job Description may be changed and amended from time to time at the discretion of the Club.</w:t>
            </w:r>
          </w:p>
          <w:p w14:paraId="336F4E45" w14:textId="77777777" w:rsidR="00842A22" w:rsidRDefault="00842A22" w:rsidP="00B10812">
            <w:pPr>
              <w:rPr>
                <w:rFonts w:ascii="Century Gothic" w:hAnsi="Century Gothic" w:cs="Arial"/>
                <w:i/>
                <w:szCs w:val="22"/>
              </w:rPr>
            </w:pPr>
          </w:p>
          <w:p w14:paraId="3BAE6D02" w14:textId="48D88B40" w:rsidR="00B10812" w:rsidRPr="004B1140" w:rsidRDefault="00B10812" w:rsidP="00B10812">
            <w:pPr>
              <w:rPr>
                <w:rFonts w:ascii="Century Gothic" w:hAnsi="Century Gothic" w:cs="Arial"/>
                <w:i/>
                <w:szCs w:val="22"/>
              </w:rPr>
            </w:pPr>
            <w:r w:rsidRPr="004B1140">
              <w:rPr>
                <w:rFonts w:ascii="Century Gothic" w:hAnsi="Century Gothic" w:cs="Arial"/>
                <w:i/>
                <w:szCs w:val="22"/>
              </w:rPr>
              <w:t xml:space="preserve">Leicester City Football Club is an </w:t>
            </w:r>
            <w:r w:rsidR="00842A22">
              <w:rPr>
                <w:rFonts w:ascii="Century Gothic" w:hAnsi="Century Gothic" w:cs="Arial"/>
                <w:i/>
                <w:szCs w:val="22"/>
              </w:rPr>
              <w:t>inclusive</w:t>
            </w:r>
            <w:r w:rsidRPr="004B1140">
              <w:rPr>
                <w:rFonts w:ascii="Century Gothic" w:hAnsi="Century Gothic" w:cs="Arial"/>
                <w:i/>
                <w:szCs w:val="22"/>
              </w:rPr>
              <w:t xml:space="preserve"> employer and </w:t>
            </w:r>
            <w:r w:rsidR="00842A22">
              <w:rPr>
                <w:rFonts w:ascii="Century Gothic" w:hAnsi="Century Gothic" w:cs="Arial"/>
                <w:i/>
                <w:szCs w:val="22"/>
              </w:rPr>
              <w:t>will</w:t>
            </w:r>
            <w:r w:rsidRPr="004B1140">
              <w:rPr>
                <w:rFonts w:ascii="Century Gothic" w:hAnsi="Century Gothic" w:cs="Arial"/>
                <w:i/>
                <w:szCs w:val="22"/>
              </w:rPr>
              <w:t xml:space="preserve"> provide equality and fairness for all employees. Leicester City Football Club opposes all forms of unlawful and unfair discrimination. Please refer to our Equality and Diversity Policy for further information.</w:t>
            </w:r>
          </w:p>
          <w:p w14:paraId="2D98BEAB" w14:textId="475EAD99" w:rsidR="00B10812" w:rsidRDefault="00B10812" w:rsidP="00B10812">
            <w:pPr>
              <w:rPr>
                <w:rFonts w:ascii="Century Gothic" w:hAnsi="Century Gothic" w:cs="Arial"/>
                <w:i/>
                <w:szCs w:val="22"/>
              </w:rPr>
            </w:pPr>
          </w:p>
          <w:p w14:paraId="1636ACC9" w14:textId="36EFB0AE" w:rsidR="00842A22" w:rsidRDefault="00842A22" w:rsidP="00B10812">
            <w:pPr>
              <w:rPr>
                <w:rFonts w:ascii="Century Gothic" w:hAnsi="Century Gothic" w:cs="Arial"/>
                <w:i/>
                <w:szCs w:val="22"/>
              </w:rPr>
            </w:pPr>
          </w:p>
          <w:p w14:paraId="2459E3DF" w14:textId="77777777" w:rsidR="00D57786" w:rsidRDefault="00D57786" w:rsidP="00B10812">
            <w:pPr>
              <w:rPr>
                <w:rFonts w:ascii="Century Gothic" w:hAnsi="Century Gothic" w:cs="Arial"/>
                <w:i/>
                <w:szCs w:val="22"/>
              </w:rPr>
            </w:pPr>
          </w:p>
          <w:p w14:paraId="66A38AD4" w14:textId="77777777" w:rsidR="00842A22" w:rsidRPr="004B1140" w:rsidRDefault="00842A22" w:rsidP="00B10812">
            <w:pPr>
              <w:rPr>
                <w:rFonts w:ascii="Century Gothic" w:hAnsi="Century Gothic" w:cs="Arial"/>
                <w:i/>
                <w:szCs w:val="22"/>
              </w:rPr>
            </w:pPr>
          </w:p>
          <w:p w14:paraId="57D770E6" w14:textId="4D6CF706" w:rsidR="00B10812" w:rsidRPr="004B1140" w:rsidRDefault="00B10812" w:rsidP="00B10812">
            <w:pPr>
              <w:rPr>
                <w:rFonts w:ascii="Century Gothic" w:hAnsi="Century Gothic" w:cs="Arial"/>
                <w:szCs w:val="22"/>
                <w:u w:val="single"/>
              </w:rPr>
            </w:pPr>
            <w:r w:rsidRPr="004B1140">
              <w:rPr>
                <w:rFonts w:ascii="Century Gothic" w:hAnsi="Century Gothic" w:cs="Arial"/>
                <w:szCs w:val="22"/>
              </w:rPr>
              <w:t xml:space="preserve">Employee Signature    </w:t>
            </w:r>
            <w:r w:rsidRPr="004B1140">
              <w:rPr>
                <w:rFonts w:ascii="Century Gothic" w:hAnsi="Century Gothic" w:cs="Arial"/>
                <w:szCs w:val="22"/>
                <w:u w:val="single"/>
              </w:rPr>
              <w:t xml:space="preserve">                                                               </w:t>
            </w:r>
            <w:r w:rsidRPr="004B1140">
              <w:rPr>
                <w:rFonts w:ascii="Century Gothic" w:hAnsi="Century Gothic" w:cs="Arial"/>
                <w:szCs w:val="22"/>
              </w:rPr>
              <w:t xml:space="preserve">                Date</w:t>
            </w:r>
            <w:r w:rsidR="009A6BA2">
              <w:rPr>
                <w:rFonts w:ascii="Century Gothic" w:hAnsi="Century Gothic" w:cs="Arial"/>
                <w:szCs w:val="22"/>
              </w:rPr>
              <w:t xml:space="preserve">   ___________</w:t>
            </w:r>
            <w:r w:rsidRPr="004B1140">
              <w:rPr>
                <w:rFonts w:ascii="Century Gothic" w:hAnsi="Century Gothic" w:cs="Arial"/>
                <w:szCs w:val="22"/>
                <w:u w:val="single"/>
              </w:rPr>
              <w:t xml:space="preserve">                                                        </w:t>
            </w:r>
          </w:p>
          <w:p w14:paraId="7F130C08" w14:textId="761104DF" w:rsidR="00B10812" w:rsidRDefault="00B10812" w:rsidP="00B10812">
            <w:pPr>
              <w:rPr>
                <w:rFonts w:ascii="Century Gothic" w:hAnsi="Century Gothic" w:cs="Arial"/>
                <w:szCs w:val="22"/>
              </w:rPr>
            </w:pPr>
          </w:p>
          <w:p w14:paraId="05F4E7C2" w14:textId="1F6BC3FD" w:rsidR="00D57786" w:rsidRDefault="00D57786" w:rsidP="00B10812">
            <w:pPr>
              <w:rPr>
                <w:rFonts w:ascii="Century Gothic" w:hAnsi="Century Gothic" w:cs="Arial"/>
                <w:szCs w:val="22"/>
              </w:rPr>
            </w:pPr>
          </w:p>
          <w:p w14:paraId="044A7178" w14:textId="77777777" w:rsidR="00D57786" w:rsidRDefault="00D57786" w:rsidP="00B10812">
            <w:pPr>
              <w:rPr>
                <w:rFonts w:ascii="Century Gothic" w:hAnsi="Century Gothic" w:cs="Arial"/>
                <w:szCs w:val="22"/>
              </w:rPr>
            </w:pPr>
          </w:p>
          <w:p w14:paraId="21D86BE4" w14:textId="77777777" w:rsidR="009A6BA2" w:rsidRPr="004B1140" w:rsidRDefault="009A6BA2" w:rsidP="00B10812">
            <w:pPr>
              <w:rPr>
                <w:rFonts w:ascii="Century Gothic" w:hAnsi="Century Gothic" w:cs="Arial"/>
                <w:szCs w:val="22"/>
              </w:rPr>
            </w:pPr>
          </w:p>
          <w:p w14:paraId="50500049" w14:textId="01A8A725" w:rsidR="00B10812" w:rsidRDefault="00D57786" w:rsidP="00B10812">
            <w:pPr>
              <w:rPr>
                <w:rFonts w:ascii="Century Gothic" w:hAnsi="Century Gothic" w:cs="Arial"/>
                <w:color w:val="FFFFFF" w:themeColor="background1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Manager</w:t>
            </w:r>
            <w:r w:rsidR="00B10812" w:rsidRPr="004B1140">
              <w:rPr>
                <w:rFonts w:ascii="Century Gothic" w:hAnsi="Century Gothic" w:cs="Arial"/>
                <w:szCs w:val="22"/>
              </w:rPr>
              <w:t xml:space="preserve"> Signature     </w:t>
            </w:r>
            <w:r w:rsidR="009A6BA2">
              <w:rPr>
                <w:rFonts w:ascii="Century Gothic" w:hAnsi="Century Gothic" w:cs="Arial"/>
                <w:szCs w:val="22"/>
              </w:rPr>
              <w:t xml:space="preserve">  </w:t>
            </w:r>
            <w:r w:rsidR="00B10812" w:rsidRPr="004B1140">
              <w:rPr>
                <w:rFonts w:ascii="Century Gothic" w:hAnsi="Century Gothic" w:cs="Arial"/>
                <w:szCs w:val="22"/>
              </w:rPr>
              <w:t xml:space="preserve"> </w:t>
            </w:r>
            <w:r w:rsidR="00B10812" w:rsidRPr="004B1140">
              <w:rPr>
                <w:rFonts w:ascii="Century Gothic" w:hAnsi="Century Gothic" w:cs="Arial"/>
                <w:szCs w:val="22"/>
                <w:u w:val="single"/>
              </w:rPr>
              <w:t xml:space="preserve">                                                               </w:t>
            </w:r>
            <w:r w:rsidR="00B10812" w:rsidRPr="004B1140">
              <w:rPr>
                <w:rFonts w:ascii="Century Gothic" w:hAnsi="Century Gothic" w:cs="Arial"/>
                <w:szCs w:val="22"/>
              </w:rPr>
              <w:t xml:space="preserve">                Date</w:t>
            </w:r>
            <w:r w:rsidR="009A6BA2">
              <w:rPr>
                <w:rFonts w:ascii="Century Gothic" w:hAnsi="Century Gothic" w:cs="Arial"/>
                <w:szCs w:val="22"/>
              </w:rPr>
              <w:t xml:space="preserve">   ___________</w:t>
            </w:r>
            <w:r w:rsidR="00B10812" w:rsidRPr="004B1140">
              <w:rPr>
                <w:rFonts w:ascii="Century Gothic" w:hAnsi="Century Gothic" w:cs="Arial"/>
                <w:szCs w:val="22"/>
              </w:rPr>
              <w:t xml:space="preserve">  </w:t>
            </w:r>
            <w:r w:rsidR="00B10812" w:rsidRPr="004B1140">
              <w:rPr>
                <w:rFonts w:ascii="Century Gothic" w:hAnsi="Century Gothic" w:cs="Arial"/>
                <w:szCs w:val="22"/>
                <w:u w:val="single"/>
              </w:rPr>
              <w:t xml:space="preserve">                                                </w:t>
            </w:r>
            <w:r w:rsidR="00B10812" w:rsidRPr="004B1140">
              <w:rPr>
                <w:rFonts w:ascii="Century Gothic" w:hAnsi="Century Gothic" w:cs="Arial"/>
                <w:color w:val="FFFFFF" w:themeColor="background1"/>
                <w:szCs w:val="22"/>
              </w:rPr>
              <w:t xml:space="preserve"> </w:t>
            </w:r>
          </w:p>
          <w:p w14:paraId="18C17F00" w14:textId="276E5F6F" w:rsidR="00D57786" w:rsidRPr="009B231B" w:rsidRDefault="00D57786" w:rsidP="00B10812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14:paraId="6136A75D" w14:textId="77777777" w:rsidR="001C0CF5" w:rsidRPr="00AD6747" w:rsidRDefault="001C0CF5" w:rsidP="009F4AF1">
      <w:pPr>
        <w:rPr>
          <w:rFonts w:ascii="Calibri" w:hAnsi="Calibri"/>
          <w:sz w:val="22"/>
          <w:szCs w:val="22"/>
        </w:rPr>
      </w:pPr>
    </w:p>
    <w:sectPr w:rsidR="001C0CF5" w:rsidRPr="00AD6747" w:rsidSect="00197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277" w:bottom="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D25C" w14:textId="77777777" w:rsidR="005E011F" w:rsidRDefault="005E011F" w:rsidP="00290B02">
      <w:r>
        <w:separator/>
      </w:r>
    </w:p>
  </w:endnote>
  <w:endnote w:type="continuationSeparator" w:id="0">
    <w:p w14:paraId="334C26AD" w14:textId="77777777" w:rsidR="005E011F" w:rsidRDefault="005E011F" w:rsidP="0029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F510" w14:textId="77777777" w:rsidR="00B42388" w:rsidRDefault="00B4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FAC8" w14:textId="594A79BC" w:rsidR="00290B02" w:rsidRPr="00290B02" w:rsidRDefault="00290B02" w:rsidP="00BA60DC">
    <w:pPr>
      <w:pStyle w:val="Footer"/>
      <w:rPr>
        <w:rFonts w:asciiTheme="minorHAnsi" w:hAnsiTheme="minorHAnsi" w:cstheme="minorHAnsi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5D8A" w14:textId="77777777" w:rsidR="00B42388" w:rsidRDefault="00B4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FB71" w14:textId="77777777" w:rsidR="005E011F" w:rsidRDefault="005E011F" w:rsidP="00290B02">
      <w:r>
        <w:separator/>
      </w:r>
    </w:p>
  </w:footnote>
  <w:footnote w:type="continuationSeparator" w:id="0">
    <w:p w14:paraId="3D61954F" w14:textId="77777777" w:rsidR="005E011F" w:rsidRDefault="005E011F" w:rsidP="0029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AE6D" w14:textId="77777777" w:rsidR="00B42388" w:rsidRDefault="00B4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4134" w14:textId="77777777" w:rsidR="00B42388" w:rsidRDefault="00B42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F981" w14:textId="77777777" w:rsidR="00B42388" w:rsidRDefault="00B4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A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170BD"/>
    <w:multiLevelType w:val="singleLevel"/>
    <w:tmpl w:val="C02841C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956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A27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3337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1A4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991A87"/>
    <w:multiLevelType w:val="hybridMultilevel"/>
    <w:tmpl w:val="AF2836FC"/>
    <w:lvl w:ilvl="0" w:tplc="B0D6AA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010A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040B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042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800AB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6CF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A211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6942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E454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56E80"/>
    <w:multiLevelType w:val="hybridMultilevel"/>
    <w:tmpl w:val="F07675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D5204"/>
    <w:multiLevelType w:val="hybridMultilevel"/>
    <w:tmpl w:val="7A44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3981"/>
    <w:multiLevelType w:val="hybridMultilevel"/>
    <w:tmpl w:val="FDC8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4F5E"/>
    <w:multiLevelType w:val="hybridMultilevel"/>
    <w:tmpl w:val="2DF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1895"/>
    <w:multiLevelType w:val="hybridMultilevel"/>
    <w:tmpl w:val="8AE29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E05DE"/>
    <w:multiLevelType w:val="multilevel"/>
    <w:tmpl w:val="6540B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80412"/>
    <w:multiLevelType w:val="hybridMultilevel"/>
    <w:tmpl w:val="26F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85AF4"/>
    <w:multiLevelType w:val="hybridMultilevel"/>
    <w:tmpl w:val="2A3A4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853718"/>
    <w:multiLevelType w:val="hybridMultilevel"/>
    <w:tmpl w:val="B2E4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95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B257BC"/>
    <w:multiLevelType w:val="hybridMultilevel"/>
    <w:tmpl w:val="31E8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C79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E8741F"/>
    <w:multiLevelType w:val="hybridMultilevel"/>
    <w:tmpl w:val="510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41715"/>
    <w:multiLevelType w:val="hybridMultilevel"/>
    <w:tmpl w:val="543E202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7805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1A517F"/>
    <w:multiLevelType w:val="hybridMultilevel"/>
    <w:tmpl w:val="8C6E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07CAE"/>
    <w:multiLevelType w:val="hybridMultilevel"/>
    <w:tmpl w:val="0FF214EC"/>
    <w:lvl w:ilvl="0" w:tplc="FA6828C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5970"/>
    <w:multiLevelType w:val="hybridMultilevel"/>
    <w:tmpl w:val="C0A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60F8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354B8"/>
    <w:multiLevelType w:val="multilevel"/>
    <w:tmpl w:val="07CA1364"/>
    <w:lvl w:ilvl="0">
      <w:start w:val="1"/>
      <w:numFmt w:val="bullet"/>
      <w:pStyle w:val="ListBullet"/>
      <w:lvlText w:val=""/>
      <w:lvlJc w:val="left"/>
      <w:pPr>
        <w:ind w:left="170" w:hanging="170"/>
      </w:pPr>
      <w:rPr>
        <w:rFonts w:ascii="Wingdings 2" w:hAnsi="Wingdings 2" w:hint="default"/>
        <w:color w:val="C0504D" w:themeColor="accent2"/>
      </w:rPr>
    </w:lvl>
    <w:lvl w:ilvl="1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  <w:color w:val="C0504D" w:themeColor="accent2"/>
      </w:rPr>
    </w:lvl>
    <w:lvl w:ilvl="2">
      <w:start w:val="1"/>
      <w:numFmt w:val="bullet"/>
      <w:lvlText w:val=""/>
      <w:lvlJc w:val="left"/>
      <w:pPr>
        <w:ind w:left="1304" w:hanging="170"/>
      </w:pPr>
      <w:rPr>
        <w:rFonts w:ascii="Symbol" w:hAnsi="Symbol" w:hint="default"/>
        <w:color w:val="C0504D" w:themeColor="accent2"/>
      </w:rPr>
    </w:lvl>
    <w:lvl w:ilvl="3">
      <w:start w:val="1"/>
      <w:numFmt w:val="bullet"/>
      <w:lvlText w:val=""/>
      <w:lvlJc w:val="left"/>
      <w:pPr>
        <w:ind w:left="1871" w:hanging="170"/>
      </w:pPr>
      <w:rPr>
        <w:rFonts w:ascii="Symbol" w:hAnsi="Symbol" w:hint="default"/>
        <w:color w:val="C0504D" w:themeColor="accent2"/>
      </w:rPr>
    </w:lvl>
    <w:lvl w:ilvl="4">
      <w:start w:val="1"/>
      <w:numFmt w:val="bullet"/>
      <w:lvlText w:val=""/>
      <w:lvlJc w:val="left"/>
      <w:pPr>
        <w:ind w:left="2438" w:hanging="170"/>
      </w:pPr>
      <w:rPr>
        <w:rFonts w:ascii="Symbol" w:hAnsi="Symbol" w:hint="default"/>
        <w:color w:val="C0504D" w:themeColor="accent2"/>
      </w:rPr>
    </w:lvl>
    <w:lvl w:ilvl="5">
      <w:start w:val="1"/>
      <w:numFmt w:val="bullet"/>
      <w:lvlText w:val=""/>
      <w:lvlJc w:val="left"/>
      <w:pPr>
        <w:ind w:left="3005" w:hanging="170"/>
      </w:pPr>
      <w:rPr>
        <w:rFonts w:ascii="Symbol" w:hAnsi="Symbol" w:hint="default"/>
        <w:color w:val="C0504D" w:themeColor="accent2"/>
      </w:rPr>
    </w:lvl>
    <w:lvl w:ilvl="6">
      <w:start w:val="1"/>
      <w:numFmt w:val="bullet"/>
      <w:lvlText w:val=""/>
      <w:lvlJc w:val="left"/>
      <w:pPr>
        <w:ind w:left="3572" w:hanging="170"/>
      </w:pPr>
      <w:rPr>
        <w:rFonts w:ascii="Symbol" w:hAnsi="Symbol" w:hint="default"/>
        <w:color w:val="C0504D" w:themeColor="accent2"/>
      </w:rPr>
    </w:lvl>
    <w:lvl w:ilvl="7">
      <w:start w:val="1"/>
      <w:numFmt w:val="bullet"/>
      <w:lvlText w:val=""/>
      <w:lvlJc w:val="left"/>
      <w:pPr>
        <w:ind w:left="4139" w:hanging="170"/>
      </w:pPr>
      <w:rPr>
        <w:rFonts w:ascii="Symbol" w:hAnsi="Symbol" w:hint="default"/>
        <w:color w:val="C0504D" w:themeColor="accent2"/>
      </w:rPr>
    </w:lvl>
    <w:lvl w:ilvl="8">
      <w:start w:val="1"/>
      <w:numFmt w:val="bullet"/>
      <w:lvlText w:val=""/>
      <w:lvlJc w:val="left"/>
      <w:pPr>
        <w:ind w:left="4706" w:hanging="170"/>
      </w:pPr>
      <w:rPr>
        <w:rFonts w:ascii="Symbol" w:hAnsi="Symbol" w:hint="default"/>
        <w:color w:val="C0504D" w:themeColor="accent2"/>
      </w:rPr>
    </w:lvl>
  </w:abstractNum>
  <w:num w:numId="1" w16cid:durableId="510798169">
    <w:abstractNumId w:val="1"/>
  </w:num>
  <w:num w:numId="2" w16cid:durableId="1803032345">
    <w:abstractNumId w:val="15"/>
  </w:num>
  <w:num w:numId="3" w16cid:durableId="2089647211">
    <w:abstractNumId w:val="4"/>
  </w:num>
  <w:num w:numId="4" w16cid:durableId="1177311151">
    <w:abstractNumId w:val="5"/>
  </w:num>
  <w:num w:numId="5" w16cid:durableId="1617559627">
    <w:abstractNumId w:val="0"/>
  </w:num>
  <w:num w:numId="6" w16cid:durableId="763646923">
    <w:abstractNumId w:val="12"/>
  </w:num>
  <w:num w:numId="7" w16cid:durableId="1519192668">
    <w:abstractNumId w:val="22"/>
  </w:num>
  <w:num w:numId="8" w16cid:durableId="1543320809">
    <w:abstractNumId w:val="2"/>
  </w:num>
  <w:num w:numId="9" w16cid:durableId="55975708">
    <w:abstractNumId w:val="17"/>
  </w:num>
  <w:num w:numId="10" w16cid:durableId="1604608336">
    <w:abstractNumId w:val="10"/>
  </w:num>
  <w:num w:numId="11" w16cid:durableId="1708332147">
    <w:abstractNumId w:val="25"/>
  </w:num>
  <w:num w:numId="12" w16cid:durableId="1779526865">
    <w:abstractNumId w:val="14"/>
  </w:num>
  <w:num w:numId="13" w16cid:durableId="67534393">
    <w:abstractNumId w:val="18"/>
  </w:num>
  <w:num w:numId="14" w16cid:durableId="456533996">
    <w:abstractNumId w:val="13"/>
  </w:num>
  <w:num w:numId="15" w16cid:durableId="886530639">
    <w:abstractNumId w:val="8"/>
  </w:num>
  <w:num w:numId="16" w16cid:durableId="120659588">
    <w:abstractNumId w:val="20"/>
  </w:num>
  <w:num w:numId="17" w16cid:durableId="278150912">
    <w:abstractNumId w:val="23"/>
  </w:num>
  <w:num w:numId="18" w16cid:durableId="377976525">
    <w:abstractNumId w:val="9"/>
  </w:num>
  <w:num w:numId="19" w16cid:durableId="1322583005">
    <w:abstractNumId w:val="11"/>
  </w:num>
  <w:num w:numId="20" w16cid:durableId="1761828269">
    <w:abstractNumId w:val="3"/>
  </w:num>
  <w:num w:numId="21" w16cid:durableId="1290473196">
    <w:abstractNumId w:val="19"/>
  </w:num>
  <w:num w:numId="22" w16cid:durableId="1882665181">
    <w:abstractNumId w:val="26"/>
  </w:num>
  <w:num w:numId="23" w16cid:durableId="141385206">
    <w:abstractNumId w:val="16"/>
  </w:num>
  <w:num w:numId="24" w16cid:durableId="1874265896">
    <w:abstractNumId w:val="7"/>
  </w:num>
  <w:num w:numId="25" w16cid:durableId="1109590949">
    <w:abstractNumId w:val="21"/>
  </w:num>
  <w:num w:numId="26" w16cid:durableId="533887795">
    <w:abstractNumId w:val="24"/>
  </w:num>
  <w:num w:numId="27" w16cid:durableId="1390299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B"/>
    <w:rsid w:val="00034075"/>
    <w:rsid w:val="00040259"/>
    <w:rsid w:val="0006224E"/>
    <w:rsid w:val="00064B33"/>
    <w:rsid w:val="00074C34"/>
    <w:rsid w:val="00082277"/>
    <w:rsid w:val="000906D7"/>
    <w:rsid w:val="000B75D5"/>
    <w:rsid w:val="000C3B18"/>
    <w:rsid w:val="00105B3D"/>
    <w:rsid w:val="00106142"/>
    <w:rsid w:val="001153B9"/>
    <w:rsid w:val="00116C95"/>
    <w:rsid w:val="0014463C"/>
    <w:rsid w:val="001717B3"/>
    <w:rsid w:val="00172127"/>
    <w:rsid w:val="00176CB0"/>
    <w:rsid w:val="00183EC2"/>
    <w:rsid w:val="00197D4F"/>
    <w:rsid w:val="001B6F28"/>
    <w:rsid w:val="001C0CF5"/>
    <w:rsid w:val="001C50FA"/>
    <w:rsid w:val="001E0387"/>
    <w:rsid w:val="001E4EDA"/>
    <w:rsid w:val="001F429F"/>
    <w:rsid w:val="0022228F"/>
    <w:rsid w:val="00236E0A"/>
    <w:rsid w:val="002476F8"/>
    <w:rsid w:val="00260493"/>
    <w:rsid w:val="00290B02"/>
    <w:rsid w:val="002A4E48"/>
    <w:rsid w:val="002C1B16"/>
    <w:rsid w:val="003167FE"/>
    <w:rsid w:val="00324E08"/>
    <w:rsid w:val="00335A6C"/>
    <w:rsid w:val="003611E2"/>
    <w:rsid w:val="003838E1"/>
    <w:rsid w:val="003934A4"/>
    <w:rsid w:val="00397BD6"/>
    <w:rsid w:val="003C3627"/>
    <w:rsid w:val="003C7C0D"/>
    <w:rsid w:val="003E74A5"/>
    <w:rsid w:val="004030C9"/>
    <w:rsid w:val="00413EE3"/>
    <w:rsid w:val="00446B71"/>
    <w:rsid w:val="00491085"/>
    <w:rsid w:val="004B1140"/>
    <w:rsid w:val="004C1DD8"/>
    <w:rsid w:val="004D6554"/>
    <w:rsid w:val="00506053"/>
    <w:rsid w:val="005741FD"/>
    <w:rsid w:val="00574315"/>
    <w:rsid w:val="005C205B"/>
    <w:rsid w:val="005D0F75"/>
    <w:rsid w:val="005D77A6"/>
    <w:rsid w:val="005E011F"/>
    <w:rsid w:val="005E02C3"/>
    <w:rsid w:val="005E20DF"/>
    <w:rsid w:val="005F51E6"/>
    <w:rsid w:val="005F5D0E"/>
    <w:rsid w:val="006134C1"/>
    <w:rsid w:val="006332C1"/>
    <w:rsid w:val="0065239B"/>
    <w:rsid w:val="00673DC6"/>
    <w:rsid w:val="006A4BD4"/>
    <w:rsid w:val="006A50CA"/>
    <w:rsid w:val="006A73A1"/>
    <w:rsid w:val="006B7CD4"/>
    <w:rsid w:val="006C4358"/>
    <w:rsid w:val="006E2DAB"/>
    <w:rsid w:val="00711014"/>
    <w:rsid w:val="00714F10"/>
    <w:rsid w:val="00743D34"/>
    <w:rsid w:val="007626CC"/>
    <w:rsid w:val="00780F9A"/>
    <w:rsid w:val="0078343E"/>
    <w:rsid w:val="007860F8"/>
    <w:rsid w:val="007A59E6"/>
    <w:rsid w:val="007B3C06"/>
    <w:rsid w:val="007C403F"/>
    <w:rsid w:val="0081179E"/>
    <w:rsid w:val="008131E1"/>
    <w:rsid w:val="00816520"/>
    <w:rsid w:val="008209E4"/>
    <w:rsid w:val="00830B4B"/>
    <w:rsid w:val="00842A22"/>
    <w:rsid w:val="00856B97"/>
    <w:rsid w:val="00880165"/>
    <w:rsid w:val="008A0315"/>
    <w:rsid w:val="008A3D3B"/>
    <w:rsid w:val="008B746C"/>
    <w:rsid w:val="008C244A"/>
    <w:rsid w:val="008C5F7D"/>
    <w:rsid w:val="008D39E0"/>
    <w:rsid w:val="008D6216"/>
    <w:rsid w:val="008F4BC2"/>
    <w:rsid w:val="009315F6"/>
    <w:rsid w:val="00966C1C"/>
    <w:rsid w:val="0097378E"/>
    <w:rsid w:val="00983E9C"/>
    <w:rsid w:val="009843CB"/>
    <w:rsid w:val="009A6BA2"/>
    <w:rsid w:val="009B231B"/>
    <w:rsid w:val="009B3BC0"/>
    <w:rsid w:val="009C1571"/>
    <w:rsid w:val="009C50B3"/>
    <w:rsid w:val="009F0451"/>
    <w:rsid w:val="009F4AF1"/>
    <w:rsid w:val="00A14479"/>
    <w:rsid w:val="00A26B5A"/>
    <w:rsid w:val="00A3623F"/>
    <w:rsid w:val="00A42AC8"/>
    <w:rsid w:val="00A66B41"/>
    <w:rsid w:val="00A81C04"/>
    <w:rsid w:val="00A8590E"/>
    <w:rsid w:val="00AD6747"/>
    <w:rsid w:val="00AE2EB2"/>
    <w:rsid w:val="00AF03CB"/>
    <w:rsid w:val="00B0063C"/>
    <w:rsid w:val="00B10812"/>
    <w:rsid w:val="00B22D50"/>
    <w:rsid w:val="00B2340C"/>
    <w:rsid w:val="00B42388"/>
    <w:rsid w:val="00B47AF9"/>
    <w:rsid w:val="00B506E6"/>
    <w:rsid w:val="00B54EFD"/>
    <w:rsid w:val="00B558C1"/>
    <w:rsid w:val="00B82DFD"/>
    <w:rsid w:val="00B91828"/>
    <w:rsid w:val="00BA00B6"/>
    <w:rsid w:val="00BA60DC"/>
    <w:rsid w:val="00BE6B90"/>
    <w:rsid w:val="00C06EA0"/>
    <w:rsid w:val="00C33050"/>
    <w:rsid w:val="00C94712"/>
    <w:rsid w:val="00CB3EA5"/>
    <w:rsid w:val="00CB5481"/>
    <w:rsid w:val="00CD3B5C"/>
    <w:rsid w:val="00CE1728"/>
    <w:rsid w:val="00CF37AD"/>
    <w:rsid w:val="00CF5AE2"/>
    <w:rsid w:val="00CF7F0D"/>
    <w:rsid w:val="00D11376"/>
    <w:rsid w:val="00D235AA"/>
    <w:rsid w:val="00D27CFF"/>
    <w:rsid w:val="00D57786"/>
    <w:rsid w:val="00D65BB2"/>
    <w:rsid w:val="00D84FEA"/>
    <w:rsid w:val="00D96BE8"/>
    <w:rsid w:val="00DE5398"/>
    <w:rsid w:val="00E010EF"/>
    <w:rsid w:val="00E079FE"/>
    <w:rsid w:val="00E12081"/>
    <w:rsid w:val="00E16EE4"/>
    <w:rsid w:val="00E23DE4"/>
    <w:rsid w:val="00E27E87"/>
    <w:rsid w:val="00E569EF"/>
    <w:rsid w:val="00E623AF"/>
    <w:rsid w:val="00E84E4E"/>
    <w:rsid w:val="00E86727"/>
    <w:rsid w:val="00EB2F90"/>
    <w:rsid w:val="00ED599F"/>
    <w:rsid w:val="00ED79DA"/>
    <w:rsid w:val="00EE0F95"/>
    <w:rsid w:val="00EE44D4"/>
    <w:rsid w:val="00EF2CEA"/>
    <w:rsid w:val="00EF6C49"/>
    <w:rsid w:val="00F00663"/>
    <w:rsid w:val="00F14359"/>
    <w:rsid w:val="00F3096A"/>
    <w:rsid w:val="00F42BCF"/>
    <w:rsid w:val="00F52EC2"/>
    <w:rsid w:val="00F9115C"/>
    <w:rsid w:val="00F951B5"/>
    <w:rsid w:val="00FD2868"/>
    <w:rsid w:val="00FD4B8D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24A8F"/>
  <w15:docId w15:val="{6E6306E7-C495-4DA9-8EFD-D7A1732D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D4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7D4F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197D4F"/>
    <w:pPr>
      <w:keepNext/>
      <w:spacing w:line="360" w:lineRule="auto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97D4F"/>
    <w:rPr>
      <w:rFonts w:ascii="Arial" w:hAnsi="Arial"/>
      <w:sz w:val="24"/>
    </w:rPr>
  </w:style>
  <w:style w:type="paragraph" w:styleId="BodyText">
    <w:name w:val="Body Text"/>
    <w:basedOn w:val="Normal"/>
    <w:rsid w:val="00197D4F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F14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2BCF"/>
    <w:rPr>
      <w:rFonts w:ascii="Arial" w:hAnsi="Arial"/>
      <w:b/>
      <w:u w:val="single"/>
    </w:rPr>
  </w:style>
  <w:style w:type="paragraph" w:styleId="ListParagraph">
    <w:name w:val="List Paragraph"/>
    <w:basedOn w:val="Normal"/>
    <w:uiPriority w:val="34"/>
    <w:qFormat/>
    <w:rsid w:val="00F42BCF"/>
    <w:pPr>
      <w:ind w:left="720"/>
    </w:pPr>
  </w:style>
  <w:style w:type="paragraph" w:styleId="Header">
    <w:name w:val="header"/>
    <w:basedOn w:val="Normal"/>
    <w:link w:val="HeaderChar"/>
    <w:unhideWhenUsed/>
    <w:rsid w:val="00290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0B02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290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0B02"/>
    <w:rPr>
      <w:lang w:val="en-US" w:eastAsia="en-US"/>
    </w:rPr>
  </w:style>
  <w:style w:type="paragraph" w:styleId="ListBullet">
    <w:name w:val="List Bullet"/>
    <w:basedOn w:val="Normal"/>
    <w:uiPriority w:val="2"/>
    <w:semiHidden/>
    <w:unhideWhenUsed/>
    <w:qFormat/>
    <w:rsid w:val="006B7CD4"/>
    <w:pPr>
      <w:numPr>
        <w:numId w:val="22"/>
      </w:numPr>
      <w:spacing w:after="120" w:line="240" w:lineRule="atLeast"/>
    </w:pPr>
    <w:rPr>
      <w:rFonts w:ascii="Segoe UI Light" w:eastAsiaTheme="minorHAnsi" w:hAnsi="Segoe UI Ligh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LCFC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notomaria</dc:creator>
  <cp:keywords/>
  <cp:lastModifiedBy>Ethan Davies</cp:lastModifiedBy>
  <cp:revision>4</cp:revision>
  <cp:lastPrinted>2019-09-27T13:58:00Z</cp:lastPrinted>
  <dcterms:created xsi:type="dcterms:W3CDTF">2021-09-21T09:10:00Z</dcterms:created>
  <dcterms:modified xsi:type="dcterms:W3CDTF">2023-01-25T09:46:00Z</dcterms:modified>
</cp:coreProperties>
</file>